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F4" w:rsidRDefault="001F0599">
      <w:r>
        <w:t xml:space="preserve"> </w:t>
      </w:r>
    </w:p>
    <w:p w:rsidR="001F0599" w:rsidRPr="001F0599" w:rsidRDefault="001F0599" w:rsidP="001F0599">
      <w:pPr>
        <w:shd w:val="clear" w:color="auto" w:fill="EEEFF3"/>
        <w:spacing w:after="300" w:line="293" w:lineRule="atLeast"/>
        <w:outlineLvl w:val="2"/>
        <w:rPr>
          <w:rFonts w:ascii="Georgia" w:eastAsia="Times New Roman" w:hAnsi="Georgia" w:cs="Times New Roman"/>
          <w:color w:val="000000"/>
          <w:sz w:val="45"/>
          <w:szCs w:val="45"/>
          <w:lang w:eastAsia="ru-RU"/>
        </w:rPr>
      </w:pPr>
      <w:r w:rsidRPr="001F0599">
        <w:rPr>
          <w:rFonts w:ascii="Georgia" w:eastAsia="Times New Roman" w:hAnsi="Georgia" w:cs="Times New Roman"/>
          <w:color w:val="000000"/>
          <w:sz w:val="45"/>
          <w:szCs w:val="45"/>
          <w:lang w:eastAsia="ru-RU"/>
        </w:rPr>
        <w:t>Диагностика уровня развития коллектива</w:t>
      </w:r>
    </w:p>
    <w:p w:rsidR="001F0599" w:rsidRP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 xml:space="preserve">Методика изучения уровня развития детского </w:t>
      </w:r>
      <w:proofErr w:type="gramStart"/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коллектива</w:t>
      </w:r>
      <w:proofErr w:type="gramEnd"/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 xml:space="preserve"> «Какой у нас коллектив» Составлена А.Н. </w:t>
      </w:r>
      <w:proofErr w:type="spellStart"/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Лутошкиным</w:t>
      </w:r>
      <w:proofErr w:type="spellEnd"/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 xml:space="preserve">. </w:t>
      </w:r>
    </w:p>
    <w:p w:rsidR="001F0599" w:rsidRP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Мы решили использовать данную методику, так как она достаточно известная и неоднократно апробированная и позволяет изучить детский коллектив, определить, насколько школьники удовлетворены своим коллективом, насколько они считают его спаянным, крепким, единым. Данная проективная методика подходит для изучения мнений детей младшего школьного возраста о своем коллективе. Цель данной диагностической методики состоит в выявлении степени сплоченности детского коллектива и отношению детей к коллективу – школьного класса.</w:t>
      </w:r>
    </w:p>
    <w:p w:rsidR="001F0599" w:rsidRP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Ход выполнения</w:t>
      </w:r>
    </w:p>
    <w:p w:rsidR="001F0599" w:rsidRP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Мы объяснили школьникам, что любой коллектив (в том числе и их собственный) в своем развитии проходит ряд ступеней и предлагает им ознакомиться с образными описаниями различных стадий развития коллективов. Далее мы попросили ребят определить, на какой стадии развития находится их коллектив.</w:t>
      </w:r>
    </w:p>
    <w:p w:rsidR="001F0599" w:rsidRP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Образное описание стадий развития коллектива</w:t>
      </w:r>
    </w:p>
    <w:p w:rsidR="001F0599" w:rsidRP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1 ступень. «Песчаная россыпь».</w:t>
      </w:r>
    </w:p>
    <w:p w:rsidR="001F0599" w:rsidRP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2 ступень. «Мягкая глина».</w:t>
      </w:r>
    </w:p>
    <w:p w:rsidR="001F0599" w:rsidRP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3 ступень. «Мерцающий маяк».</w:t>
      </w:r>
    </w:p>
    <w:p w:rsidR="001F0599" w:rsidRP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4 ступень. «Алый парус».</w:t>
      </w:r>
    </w:p>
    <w:p w:rsidR="001F0599" w:rsidRP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5 ступень. «Горящий факел».</w:t>
      </w:r>
    </w:p>
    <w:p w:rsidR="001F0599" w:rsidRP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Обработка полученных данных</w:t>
      </w:r>
    </w:p>
    <w:p w:rsidR="001F0599" w:rsidRP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 xml:space="preserve">На основании ответов школьников мы смогли определить по пятибалльной шкале (соответствующей пяти ступеням развития коллектива) степень их удовлетворенности своим классным коллективом, узнали, как оценивают школьники его спаянность, единство в достижении общественно значимых целей. Вместе с тем удается определить тех ребят, которые недооценивают или переоценивают (по сравнению со средней оценкой) уровень развития коллективистических отношений, довольных и недовольных этими </w:t>
      </w:r>
      <w:r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 xml:space="preserve">  </w:t>
      </w: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отношениями.</w:t>
      </w:r>
    </w:p>
    <w:p w:rsid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</w:p>
    <w:p w:rsidR="001F0599" w:rsidRP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Результаты ответов 1 «А» класса.</w:t>
      </w:r>
    </w:p>
    <w:p w:rsidR="001F0599" w:rsidRP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Все ответы учащихся 1 «А» класса систематизированы в таблицу (см</w:t>
      </w:r>
      <w:proofErr w:type="gramStart"/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.п</w:t>
      </w:r>
      <w:proofErr w:type="gramEnd"/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риложение 6).</w:t>
      </w:r>
    </w:p>
    <w:p w:rsidR="001F0599" w:rsidRP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Обработав результаты ответов учащихся 1 «А» класса мы выяснили, что Ангелина Л., Сережа О., и Алеша О. ассоциируют свой класс с песком. Все в классе сами за себя</w:t>
      </w:r>
      <w:proofErr w:type="gramStart"/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 xml:space="preserve"> ,</w:t>
      </w:r>
      <w:proofErr w:type="gramEnd"/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 xml:space="preserve"> в игру принимают только своих друзей, и только иногда их . Эти дети относятся к «</w:t>
      </w:r>
      <w:proofErr w:type="spellStart"/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низкостатусным</w:t>
      </w:r>
      <w:proofErr w:type="spellEnd"/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» детям, которые получили 1 – 2 выбора.</w:t>
      </w:r>
    </w:p>
    <w:p w:rsidR="001F0599" w:rsidRP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Б. Егор, В. Артем, Л. Миша ассоциируют класс с мягкой глиной, объясняя свой выбор тем, что, несмотря на то, что все члены коллектива общаются друг с другом, но есть дети, которые предпочитают общаться только со своими друзьями, обращаясь к остальным по мере надобности.</w:t>
      </w:r>
    </w:p>
    <w:p w:rsidR="001F0599" w:rsidRP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 xml:space="preserve">А. Вика, Б. Алеша, К. Вова, К. Настя, М. Егор, И. Ира, Ф. Александр ассоциируют свой класс с мерцающим маяком, дети объяснили свой выбор тем, что все ребята в классе дружные, любят вместе играть, трудиться, но иногда происходят конфликты, которые вносят разлад в дружбу, но совсем не </w:t>
      </w:r>
      <w:proofErr w:type="gramStart"/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на</w:t>
      </w:r>
      <w:proofErr w:type="gramEnd"/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 xml:space="preserve"> долго. Ребята все равно стремятся общаться друг с другом.</w:t>
      </w:r>
    </w:p>
    <w:p w:rsidR="001F0599" w:rsidRP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Ф. Ольга, О. Ольга выбрали алый парус, так как они общаются со всеми детьми и все дети общаются с ними, иногда их обижают, но очень быстро все мирятся и снова играют, поют и соревнуются вместе.</w:t>
      </w:r>
    </w:p>
    <w:p w:rsidR="001F0599" w:rsidRP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 xml:space="preserve">К. Виктор, Р. Таня, А., </w:t>
      </w:r>
      <w:proofErr w:type="spellStart"/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Сарханг</w:t>
      </w:r>
      <w:proofErr w:type="spellEnd"/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 xml:space="preserve"> выбрали горящий факел, объяснив это тем, что все дети дружные и всегда готовы прийти на помощь друг другу, особенно детям, которые учатся не очень хорошо. Они любят спортивные соревнования, игры, походы, всегда с удовольствием ходят всем классом.</w:t>
      </w:r>
    </w:p>
    <w:p w:rsidR="001F0599" w:rsidRP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proofErr w:type="gramStart"/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Большинство детей (12 человек) оценивают свой класс, как дружный и сплоченный коллектив класса, отношения строятся на взаимовыручке и взаимопонимании. 3 детей оценили свой класс как дружный, но с ограничениями в межличностном общении, определив коллектив как средней сплоченности. 3 детей оценили коллектив как не сплоченный, но имеющий хорошую динамику для развития коллективных отношений.</w:t>
      </w:r>
      <w:proofErr w:type="gramEnd"/>
    </w:p>
    <w:p w:rsid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 xml:space="preserve">Таким образом, можно сделать вывод, что класс имеет высокий уровень развития и имеет высокую тенденцию к формированию коллектива с признаками коллективизма и коллективными </w:t>
      </w:r>
    </w:p>
    <w:p w:rsid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</w:p>
    <w:p w:rsidR="001F0599" w:rsidRPr="001F0599" w:rsidRDefault="001F0599" w:rsidP="001F0599">
      <w:pPr>
        <w:shd w:val="clear" w:color="auto" w:fill="EEEFF3"/>
        <w:spacing w:after="150" w:line="293" w:lineRule="atLeast"/>
        <w:rPr>
          <w:rFonts w:ascii="Tahoma" w:eastAsia="Times New Roman" w:hAnsi="Tahoma" w:cs="Tahoma"/>
          <w:color w:val="666666"/>
          <w:sz w:val="28"/>
          <w:szCs w:val="28"/>
          <w:lang w:eastAsia="ru-RU"/>
        </w:rPr>
      </w:pPr>
      <w:r w:rsidRPr="001F0599"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>отношениями, так как помимо учебной деятельности детей объединяет интерес к внеклассным совместным мероприятиям. Оценивая психологический климат коллектива класса, можно сказать, что он достаточно благоприятный для формирования как персонифицированной личности в коллективе, так и коллектива класса.</w:t>
      </w:r>
    </w:p>
    <w:p w:rsidR="001F0599" w:rsidRPr="001F0599" w:rsidRDefault="001F0599" w:rsidP="001F0599">
      <w:pPr>
        <w:pStyle w:val="a3"/>
        <w:shd w:val="clear" w:color="auto" w:fill="EEEFF3"/>
        <w:spacing w:before="0" w:beforeAutospacing="0" w:after="150" w:afterAutospacing="0" w:line="293" w:lineRule="atLeast"/>
        <w:rPr>
          <w:rFonts w:ascii="Tahoma" w:hAnsi="Tahoma" w:cs="Tahoma"/>
          <w:color w:val="666666"/>
          <w:sz w:val="28"/>
          <w:szCs w:val="28"/>
        </w:rPr>
      </w:pPr>
      <w:r w:rsidRPr="001F0599">
        <w:rPr>
          <w:rFonts w:ascii="Tahoma" w:hAnsi="Tahoma" w:cs="Tahoma"/>
          <w:color w:val="666666"/>
          <w:sz w:val="28"/>
          <w:szCs w:val="28"/>
        </w:rPr>
        <w:t>Результаты ответов 1 «Б» класса.</w:t>
      </w:r>
    </w:p>
    <w:p w:rsidR="001F0599" w:rsidRPr="001F0599" w:rsidRDefault="001F0599" w:rsidP="001F0599">
      <w:pPr>
        <w:pStyle w:val="a3"/>
        <w:shd w:val="clear" w:color="auto" w:fill="EEEFF3"/>
        <w:spacing w:before="0" w:beforeAutospacing="0" w:after="150" w:afterAutospacing="0" w:line="293" w:lineRule="atLeast"/>
        <w:rPr>
          <w:rFonts w:ascii="Tahoma" w:hAnsi="Tahoma" w:cs="Tahoma"/>
          <w:color w:val="666666"/>
          <w:sz w:val="28"/>
          <w:szCs w:val="28"/>
        </w:rPr>
      </w:pPr>
      <w:r w:rsidRPr="001F0599">
        <w:rPr>
          <w:rFonts w:ascii="Tahoma" w:hAnsi="Tahoma" w:cs="Tahoma"/>
          <w:color w:val="666666"/>
          <w:sz w:val="28"/>
          <w:szCs w:val="28"/>
        </w:rPr>
        <w:t>Все ответы учащихся 1 «Б» класса систематизированы в таблицу (см</w:t>
      </w:r>
      <w:proofErr w:type="gramStart"/>
      <w:r w:rsidRPr="001F0599">
        <w:rPr>
          <w:rFonts w:ascii="Tahoma" w:hAnsi="Tahoma" w:cs="Tahoma"/>
          <w:color w:val="666666"/>
          <w:sz w:val="28"/>
          <w:szCs w:val="28"/>
        </w:rPr>
        <w:t>.п</w:t>
      </w:r>
      <w:proofErr w:type="gramEnd"/>
      <w:r w:rsidRPr="001F0599">
        <w:rPr>
          <w:rFonts w:ascii="Tahoma" w:hAnsi="Tahoma" w:cs="Tahoma"/>
          <w:color w:val="666666"/>
          <w:sz w:val="28"/>
          <w:szCs w:val="28"/>
        </w:rPr>
        <w:t>риложение 7).</w:t>
      </w:r>
    </w:p>
    <w:p w:rsidR="001F0599" w:rsidRPr="001F0599" w:rsidRDefault="001F0599" w:rsidP="001F0599">
      <w:pPr>
        <w:pStyle w:val="a3"/>
        <w:shd w:val="clear" w:color="auto" w:fill="EEEFF3"/>
        <w:spacing w:before="0" w:beforeAutospacing="0" w:after="150" w:afterAutospacing="0" w:line="293" w:lineRule="atLeast"/>
        <w:rPr>
          <w:rFonts w:ascii="Tahoma" w:hAnsi="Tahoma" w:cs="Tahoma"/>
          <w:color w:val="666666"/>
          <w:sz w:val="28"/>
          <w:szCs w:val="28"/>
        </w:rPr>
      </w:pPr>
      <w:r w:rsidRPr="001F0599">
        <w:rPr>
          <w:rFonts w:ascii="Tahoma" w:hAnsi="Tahoma" w:cs="Tahoma"/>
          <w:color w:val="666666"/>
          <w:sz w:val="28"/>
          <w:szCs w:val="28"/>
        </w:rPr>
        <w:t>Обработав результаты ответов учащихся 1 «А» класса мы выяснили, что Ж. Вадим, Ильм Оля К. Давид, Л. Алеша Л. Кирилл, Н. Вика, Н. Настя ассоциируют свой класс с песком. Все в классе сами за себя</w:t>
      </w:r>
      <w:proofErr w:type="gramStart"/>
      <w:r w:rsidRPr="001F0599">
        <w:rPr>
          <w:rFonts w:ascii="Tahoma" w:hAnsi="Tahoma" w:cs="Tahoma"/>
          <w:color w:val="666666"/>
          <w:sz w:val="28"/>
          <w:szCs w:val="28"/>
        </w:rPr>
        <w:t xml:space="preserve"> ,</w:t>
      </w:r>
      <w:proofErr w:type="gramEnd"/>
      <w:r w:rsidRPr="001F0599">
        <w:rPr>
          <w:rFonts w:ascii="Tahoma" w:hAnsi="Tahoma" w:cs="Tahoma"/>
          <w:color w:val="666666"/>
          <w:sz w:val="28"/>
          <w:szCs w:val="28"/>
        </w:rPr>
        <w:t xml:space="preserve"> в игру принимают только своих друзей. Дети часто ругаются, если</w:t>
      </w:r>
      <w:r w:rsidRPr="001F0599">
        <w:rPr>
          <w:rStyle w:val="apple-converted-space"/>
          <w:rFonts w:ascii="Tahoma" w:hAnsi="Tahoma" w:cs="Tahoma"/>
          <w:color w:val="666666"/>
          <w:sz w:val="28"/>
          <w:szCs w:val="28"/>
        </w:rPr>
        <w:t> </w:t>
      </w:r>
      <w:hyperlink r:id="rId4" w:tgtFrame="_blank" w:history="1">
        <w:r w:rsidRPr="001F0599">
          <w:rPr>
            <w:rStyle w:val="a4"/>
            <w:rFonts w:ascii="Tahoma" w:hAnsi="Tahoma" w:cs="Tahoma"/>
            <w:color w:val="E5A100"/>
            <w:sz w:val="28"/>
            <w:szCs w:val="28"/>
          </w:rPr>
          <w:t>игра</w:t>
        </w:r>
      </w:hyperlink>
      <w:r w:rsidRPr="001F0599">
        <w:rPr>
          <w:rStyle w:val="apple-converted-space"/>
          <w:rFonts w:ascii="Tahoma" w:hAnsi="Tahoma" w:cs="Tahoma"/>
          <w:color w:val="666666"/>
          <w:sz w:val="28"/>
          <w:szCs w:val="28"/>
        </w:rPr>
        <w:t> </w:t>
      </w:r>
      <w:r w:rsidRPr="001F0599">
        <w:rPr>
          <w:rFonts w:ascii="Tahoma" w:hAnsi="Tahoma" w:cs="Tahoma"/>
          <w:color w:val="666666"/>
          <w:sz w:val="28"/>
          <w:szCs w:val="28"/>
        </w:rPr>
        <w:t>идет не так как надо «лидерам».</w:t>
      </w:r>
    </w:p>
    <w:p w:rsidR="001F0599" w:rsidRPr="001F0599" w:rsidRDefault="001F0599" w:rsidP="001F0599">
      <w:pPr>
        <w:pStyle w:val="a3"/>
        <w:shd w:val="clear" w:color="auto" w:fill="EEEFF3"/>
        <w:spacing w:before="0" w:beforeAutospacing="0" w:after="150" w:afterAutospacing="0" w:line="293" w:lineRule="atLeast"/>
        <w:rPr>
          <w:rFonts w:ascii="Tahoma" w:hAnsi="Tahoma" w:cs="Tahoma"/>
          <w:color w:val="666666"/>
          <w:sz w:val="28"/>
          <w:szCs w:val="28"/>
        </w:rPr>
      </w:pPr>
      <w:r w:rsidRPr="001F0599">
        <w:rPr>
          <w:rFonts w:ascii="Tahoma" w:hAnsi="Tahoma" w:cs="Tahoma"/>
          <w:color w:val="666666"/>
          <w:sz w:val="28"/>
          <w:szCs w:val="28"/>
        </w:rPr>
        <w:t xml:space="preserve">Б. Алеша, В. Александр, Б. Миша, Н. </w:t>
      </w:r>
      <w:proofErr w:type="gramStart"/>
      <w:r w:rsidRPr="001F0599">
        <w:rPr>
          <w:rFonts w:ascii="Tahoma" w:hAnsi="Tahoma" w:cs="Tahoma"/>
          <w:color w:val="666666"/>
          <w:sz w:val="28"/>
          <w:szCs w:val="28"/>
        </w:rPr>
        <w:t>Дана</w:t>
      </w:r>
      <w:proofErr w:type="gramEnd"/>
      <w:r w:rsidRPr="001F0599">
        <w:rPr>
          <w:rFonts w:ascii="Tahoma" w:hAnsi="Tahoma" w:cs="Tahoma"/>
          <w:color w:val="666666"/>
          <w:sz w:val="28"/>
          <w:szCs w:val="28"/>
        </w:rPr>
        <w:t>, ассоциируют класс с мягкой глиной, объясняя свой выбор тем, что, дети часто ругаются, но и мирятся быстро. Общаются не все дети друг с другом, но если учитель просит, то детей принимают в игру или совместную деятельность. Но есть дети, которые предпочитают общаться только со своими друзьями, обращаясь к остальным по мере надобности.</w:t>
      </w:r>
    </w:p>
    <w:p w:rsidR="001F0599" w:rsidRPr="001F0599" w:rsidRDefault="001F0599" w:rsidP="001F0599">
      <w:pPr>
        <w:pStyle w:val="a3"/>
        <w:shd w:val="clear" w:color="auto" w:fill="EEEFF3"/>
        <w:spacing w:before="0" w:beforeAutospacing="0" w:after="150" w:afterAutospacing="0" w:line="293" w:lineRule="atLeast"/>
        <w:rPr>
          <w:rFonts w:ascii="Tahoma" w:hAnsi="Tahoma" w:cs="Tahoma"/>
          <w:color w:val="666666"/>
          <w:sz w:val="28"/>
          <w:szCs w:val="28"/>
        </w:rPr>
      </w:pPr>
      <w:r w:rsidRPr="001F0599">
        <w:rPr>
          <w:rFonts w:ascii="Tahoma" w:hAnsi="Tahoma" w:cs="Tahoma"/>
          <w:color w:val="666666"/>
          <w:sz w:val="28"/>
          <w:szCs w:val="28"/>
        </w:rPr>
        <w:t>Ж. Ира</w:t>
      </w:r>
      <w:proofErr w:type="gramStart"/>
      <w:r w:rsidRPr="001F0599">
        <w:rPr>
          <w:rFonts w:ascii="Tahoma" w:hAnsi="Tahoma" w:cs="Tahoma"/>
          <w:color w:val="666666"/>
          <w:sz w:val="28"/>
          <w:szCs w:val="28"/>
        </w:rPr>
        <w:t xml:space="preserve"> ,</w:t>
      </w:r>
      <w:proofErr w:type="gramEnd"/>
      <w:r w:rsidRPr="001F0599">
        <w:rPr>
          <w:rFonts w:ascii="Tahoma" w:hAnsi="Tahoma" w:cs="Tahoma"/>
          <w:color w:val="666666"/>
          <w:sz w:val="28"/>
          <w:szCs w:val="28"/>
        </w:rPr>
        <w:t xml:space="preserve"> Т. Роман ассоциируют свой класс с мерцающим маяком, дети объяснили свой выбор тем, что в основном все дети дружные, любят вместе играть, трудиться, но часто происходят конфликты, которые вносят разлад в дружбу, но совсем не на долго. Ребята все равно стремятся общаться друг с другом.</w:t>
      </w:r>
    </w:p>
    <w:p w:rsidR="001F0599" w:rsidRPr="001F0599" w:rsidRDefault="001F0599" w:rsidP="001F0599">
      <w:pPr>
        <w:pStyle w:val="a3"/>
        <w:shd w:val="clear" w:color="auto" w:fill="EEEFF3"/>
        <w:spacing w:before="0" w:beforeAutospacing="0" w:after="150" w:afterAutospacing="0" w:line="293" w:lineRule="atLeast"/>
        <w:rPr>
          <w:rFonts w:ascii="Tahoma" w:hAnsi="Tahoma" w:cs="Tahoma"/>
          <w:color w:val="666666"/>
          <w:sz w:val="28"/>
          <w:szCs w:val="28"/>
        </w:rPr>
      </w:pPr>
      <w:r w:rsidRPr="001F0599">
        <w:rPr>
          <w:rFonts w:ascii="Tahoma" w:hAnsi="Tahoma" w:cs="Tahoma"/>
          <w:color w:val="666666"/>
          <w:sz w:val="28"/>
          <w:szCs w:val="28"/>
        </w:rPr>
        <w:t>С. Николай, Б.Люда, Г.Оля выбрали алый парус, так как они общаются со всеми детьми и все дети общаются с ними, хоть и происходят периоды разногласий, но соревнуются и играют почти всегда все вместе.</w:t>
      </w:r>
    </w:p>
    <w:p w:rsidR="001F0599" w:rsidRPr="001F0599" w:rsidRDefault="001F0599" w:rsidP="001F0599">
      <w:pPr>
        <w:pStyle w:val="a3"/>
        <w:shd w:val="clear" w:color="auto" w:fill="EEEFF3"/>
        <w:spacing w:before="0" w:beforeAutospacing="0" w:after="150" w:afterAutospacing="0" w:line="293" w:lineRule="atLeast"/>
        <w:rPr>
          <w:rFonts w:ascii="Tahoma" w:hAnsi="Tahoma" w:cs="Tahoma"/>
          <w:color w:val="666666"/>
          <w:sz w:val="28"/>
          <w:szCs w:val="28"/>
        </w:rPr>
      </w:pPr>
      <w:r w:rsidRPr="001F0599">
        <w:rPr>
          <w:rFonts w:ascii="Tahoma" w:hAnsi="Tahoma" w:cs="Tahoma"/>
          <w:color w:val="666666"/>
          <w:sz w:val="28"/>
          <w:szCs w:val="28"/>
        </w:rPr>
        <w:t xml:space="preserve">А. Ира, П. София выбрали горящий факел, объяснив это тем, что все дети дружные и всегда готовы прийти на помощь друг другу, особенно </w:t>
      </w:r>
      <w:proofErr w:type="gramStart"/>
      <w:r w:rsidRPr="001F0599">
        <w:rPr>
          <w:rFonts w:ascii="Tahoma" w:hAnsi="Tahoma" w:cs="Tahoma"/>
          <w:color w:val="666666"/>
          <w:sz w:val="28"/>
          <w:szCs w:val="28"/>
        </w:rPr>
        <w:t>дети</w:t>
      </w:r>
      <w:proofErr w:type="gramEnd"/>
      <w:r w:rsidRPr="001F0599">
        <w:rPr>
          <w:rFonts w:ascii="Tahoma" w:hAnsi="Tahoma" w:cs="Tahoma"/>
          <w:color w:val="666666"/>
          <w:sz w:val="28"/>
          <w:szCs w:val="28"/>
        </w:rPr>
        <w:t xml:space="preserve"> которые хорошо учатся всегда помогают хорошистам. Иногда в классе проходят спортивные соревнования, игры, походы, и все с удовольствием ходят всем классом. (Девочки имеют статус «звезд» и «</w:t>
      </w:r>
      <w:proofErr w:type="spellStart"/>
      <w:r w:rsidRPr="001F0599">
        <w:rPr>
          <w:rFonts w:ascii="Tahoma" w:hAnsi="Tahoma" w:cs="Tahoma"/>
          <w:color w:val="666666"/>
          <w:sz w:val="28"/>
          <w:szCs w:val="28"/>
        </w:rPr>
        <w:t>лидиров</w:t>
      </w:r>
      <w:proofErr w:type="spellEnd"/>
      <w:r w:rsidRPr="001F0599">
        <w:rPr>
          <w:rFonts w:ascii="Tahoma" w:hAnsi="Tahoma" w:cs="Tahoma"/>
          <w:color w:val="666666"/>
          <w:sz w:val="28"/>
          <w:szCs w:val="28"/>
        </w:rPr>
        <w:t>», поэтому взаимное общение у них максимальное.)</w:t>
      </w:r>
    </w:p>
    <w:p w:rsidR="001F0599" w:rsidRDefault="001F0599" w:rsidP="001F0599">
      <w:pPr>
        <w:pStyle w:val="a3"/>
        <w:shd w:val="clear" w:color="auto" w:fill="EEEFF3"/>
        <w:spacing w:before="0" w:beforeAutospacing="0" w:after="150" w:afterAutospacing="0" w:line="293" w:lineRule="atLeast"/>
        <w:rPr>
          <w:rFonts w:ascii="Tahoma" w:hAnsi="Tahoma" w:cs="Tahoma"/>
          <w:color w:val="666666"/>
          <w:sz w:val="28"/>
          <w:szCs w:val="28"/>
        </w:rPr>
      </w:pPr>
      <w:r w:rsidRPr="001F0599">
        <w:rPr>
          <w:rFonts w:ascii="Tahoma" w:hAnsi="Tahoma" w:cs="Tahoma"/>
          <w:color w:val="666666"/>
          <w:sz w:val="28"/>
          <w:szCs w:val="28"/>
        </w:rPr>
        <w:t xml:space="preserve">Большинство детей (13 человек) оценивают свой класс, не сплоченный, конфликтный, с явными делениями на </w:t>
      </w:r>
      <w:proofErr w:type="spellStart"/>
      <w:r w:rsidRPr="001F0599">
        <w:rPr>
          <w:rFonts w:ascii="Tahoma" w:hAnsi="Tahoma" w:cs="Tahoma"/>
          <w:color w:val="666666"/>
          <w:sz w:val="28"/>
          <w:szCs w:val="28"/>
        </w:rPr>
        <w:t>микрогруппы</w:t>
      </w:r>
      <w:proofErr w:type="spellEnd"/>
      <w:r w:rsidRPr="001F0599">
        <w:rPr>
          <w:rFonts w:ascii="Tahoma" w:hAnsi="Tahoma" w:cs="Tahoma"/>
          <w:color w:val="666666"/>
          <w:sz w:val="28"/>
          <w:szCs w:val="28"/>
        </w:rPr>
        <w:t xml:space="preserve">, </w:t>
      </w:r>
      <w:proofErr w:type="gramStart"/>
      <w:r w:rsidRPr="001F0599">
        <w:rPr>
          <w:rFonts w:ascii="Tahoma" w:hAnsi="Tahoma" w:cs="Tahoma"/>
          <w:color w:val="666666"/>
          <w:sz w:val="28"/>
          <w:szCs w:val="28"/>
        </w:rPr>
        <w:t>с</w:t>
      </w:r>
      <w:proofErr w:type="gramEnd"/>
      <w:r w:rsidRPr="001F0599">
        <w:rPr>
          <w:rFonts w:ascii="Tahoma" w:hAnsi="Tahoma" w:cs="Tahoma"/>
          <w:color w:val="666666"/>
          <w:sz w:val="28"/>
          <w:szCs w:val="28"/>
        </w:rPr>
        <w:t xml:space="preserve"> </w:t>
      </w:r>
    </w:p>
    <w:p w:rsidR="001F0599" w:rsidRDefault="001F0599" w:rsidP="001F0599">
      <w:pPr>
        <w:pStyle w:val="a3"/>
        <w:shd w:val="clear" w:color="auto" w:fill="EEEFF3"/>
        <w:spacing w:before="0" w:beforeAutospacing="0" w:after="150" w:afterAutospacing="0" w:line="293" w:lineRule="atLeast"/>
        <w:rPr>
          <w:rFonts w:ascii="Tahoma" w:hAnsi="Tahoma" w:cs="Tahoma"/>
          <w:color w:val="666666"/>
          <w:sz w:val="28"/>
          <w:szCs w:val="28"/>
        </w:rPr>
      </w:pPr>
    </w:p>
    <w:p w:rsidR="001F0599" w:rsidRPr="001F0599" w:rsidRDefault="001F0599" w:rsidP="001F0599">
      <w:pPr>
        <w:pStyle w:val="a3"/>
        <w:shd w:val="clear" w:color="auto" w:fill="EEEFF3"/>
        <w:spacing w:before="0" w:beforeAutospacing="0" w:after="150" w:afterAutospacing="0" w:line="293" w:lineRule="atLeast"/>
        <w:rPr>
          <w:rFonts w:ascii="Tahoma" w:hAnsi="Tahoma" w:cs="Tahoma"/>
          <w:color w:val="666666"/>
          <w:sz w:val="28"/>
          <w:szCs w:val="28"/>
        </w:rPr>
      </w:pPr>
      <w:r w:rsidRPr="001F0599">
        <w:rPr>
          <w:rFonts w:ascii="Tahoma" w:hAnsi="Tahoma" w:cs="Tahoma"/>
          <w:color w:val="666666"/>
          <w:sz w:val="28"/>
          <w:szCs w:val="28"/>
        </w:rPr>
        <w:t>преобладающим влиянием «лидеров» класса. 3 детей оценили свой класс как дружный, но с ограничениями в межличностном общении, определив коллектив</w:t>
      </w:r>
      <w:proofErr w:type="gramStart"/>
      <w:r w:rsidRPr="001F0599">
        <w:rPr>
          <w:rFonts w:ascii="Tahoma" w:hAnsi="Tahoma" w:cs="Tahoma"/>
          <w:color w:val="666666"/>
          <w:sz w:val="28"/>
          <w:szCs w:val="28"/>
        </w:rPr>
        <w:t>.</w:t>
      </w:r>
      <w:proofErr w:type="gramEnd"/>
      <w:r w:rsidRPr="001F0599">
        <w:rPr>
          <w:rFonts w:ascii="Tahoma" w:hAnsi="Tahoma" w:cs="Tahoma"/>
          <w:color w:val="666666"/>
          <w:sz w:val="28"/>
          <w:szCs w:val="28"/>
        </w:rPr>
        <w:t xml:space="preserve"> </w:t>
      </w:r>
      <w:proofErr w:type="gramStart"/>
      <w:r w:rsidRPr="001F0599">
        <w:rPr>
          <w:rFonts w:ascii="Tahoma" w:hAnsi="Tahoma" w:cs="Tahoma"/>
          <w:color w:val="666666"/>
          <w:sz w:val="28"/>
          <w:szCs w:val="28"/>
        </w:rPr>
        <w:t>к</w:t>
      </w:r>
      <w:proofErr w:type="gramEnd"/>
      <w:r w:rsidRPr="001F0599">
        <w:rPr>
          <w:rFonts w:ascii="Tahoma" w:hAnsi="Tahoma" w:cs="Tahoma"/>
          <w:color w:val="666666"/>
          <w:sz w:val="28"/>
          <w:szCs w:val="28"/>
        </w:rPr>
        <w:t xml:space="preserve">ак средней сплоченности. 3 детей оценили коллектив как сплоченный, дружный и неконфликтный. Таким образом, можно сделать вывод, что класс имеет низкий уровень развития, межличностные отношения поддерживаются только </w:t>
      </w:r>
      <w:proofErr w:type="gramStart"/>
      <w:r w:rsidRPr="001F0599">
        <w:rPr>
          <w:rFonts w:ascii="Tahoma" w:hAnsi="Tahoma" w:cs="Tahoma"/>
          <w:color w:val="666666"/>
          <w:sz w:val="28"/>
          <w:szCs w:val="28"/>
        </w:rPr>
        <w:t>среди</w:t>
      </w:r>
      <w:proofErr w:type="gramEnd"/>
      <w:r w:rsidRPr="001F0599">
        <w:rPr>
          <w:rFonts w:ascii="Tahoma" w:hAnsi="Tahoma" w:cs="Tahoma"/>
          <w:color w:val="666666"/>
          <w:sz w:val="28"/>
          <w:szCs w:val="28"/>
        </w:rPr>
        <w:t xml:space="preserve"> своей или близлежащей </w:t>
      </w:r>
      <w:proofErr w:type="spellStart"/>
      <w:r w:rsidRPr="001F0599">
        <w:rPr>
          <w:rFonts w:ascii="Tahoma" w:hAnsi="Tahoma" w:cs="Tahoma"/>
          <w:color w:val="666666"/>
          <w:sz w:val="28"/>
          <w:szCs w:val="28"/>
        </w:rPr>
        <w:t>микрогруппы</w:t>
      </w:r>
      <w:proofErr w:type="spellEnd"/>
      <w:r w:rsidRPr="001F0599">
        <w:rPr>
          <w:rFonts w:ascii="Tahoma" w:hAnsi="Tahoma" w:cs="Tahoma"/>
          <w:color w:val="666666"/>
          <w:sz w:val="28"/>
          <w:szCs w:val="28"/>
        </w:rPr>
        <w:t>. Оценивая психологический климат коллектива класса можно сказать, что он не благоприятный для персонифицированного развития личности в коллективе и формирования коллектива класса. В тоже время, анализируя ответы детей, можно сделать вывод, что совместная внеурочная деятельность очень нравится детям и при ее увеличении есть хорошая динамика для формирования коллектива класса.</w:t>
      </w:r>
    </w:p>
    <w:p w:rsidR="001F0599" w:rsidRPr="001F0599" w:rsidRDefault="001F0599">
      <w:pPr>
        <w:rPr>
          <w:sz w:val="28"/>
          <w:szCs w:val="28"/>
        </w:rPr>
      </w:pPr>
    </w:p>
    <w:sectPr w:rsidR="001F0599" w:rsidRPr="001F0599" w:rsidSect="00B2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0599"/>
    <w:rsid w:val="001F0599"/>
    <w:rsid w:val="00272EEE"/>
    <w:rsid w:val="008F57F8"/>
    <w:rsid w:val="00B2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F4"/>
  </w:style>
  <w:style w:type="paragraph" w:styleId="3">
    <w:name w:val="heading 3"/>
    <w:basedOn w:val="a"/>
    <w:link w:val="30"/>
    <w:uiPriority w:val="9"/>
    <w:qFormat/>
    <w:rsid w:val="001F0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05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0599"/>
  </w:style>
  <w:style w:type="character" w:styleId="a4">
    <w:name w:val="Hyperlink"/>
    <w:basedOn w:val="a0"/>
    <w:uiPriority w:val="99"/>
    <w:semiHidden/>
    <w:unhideWhenUsed/>
    <w:rsid w:val="001F05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ds.wikimart.ru/street/plaything/model/26445877?recommendedOfferId=57949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1003</Words>
  <Characters>5719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2014-01-18T15:42:00Z</dcterms:created>
  <dcterms:modified xsi:type="dcterms:W3CDTF">2014-01-18T15:49:00Z</dcterms:modified>
</cp:coreProperties>
</file>